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>г. Ижевск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>
        <w:t>год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proofErr w:type="gramStart"/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>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</w:t>
      </w:r>
      <w:proofErr w:type="gramStart"/>
      <w:r>
        <w:t>предусмотренных</w:t>
      </w:r>
      <w:proofErr w:type="gramEnd"/>
      <w:r>
        <w:t xml:space="preserve">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течени</w:t>
      </w:r>
      <w:proofErr w:type="gramStart"/>
      <w:r>
        <w:t>и</w:t>
      </w:r>
      <w:proofErr w:type="gramEnd"/>
      <w:r>
        <w:t xml:space="preserve"> 10 календарных дней, но не позднее 45 календарных дней с момента поступления 100% предоплаты стоимости ТМЦ на счет Продавца.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уменьшения/увеличения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30 </w:t>
      </w:r>
      <w:r>
        <w:fldChar w:fldCharType="end"/>
      </w:r>
      <w:bookmarkEnd w:id="1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>
      <w:pPr>
        <w:pStyle w:val="a9"/>
        <w:spacing w:after="0"/>
        <w:ind w:left="0"/>
        <w:jc w:val="both"/>
      </w:pPr>
      <w:r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lastRenderedPageBreak/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>
        <w:rPr>
          <w:rFonts w:ascii="Times New Roman" w:hAnsi="Times New Roman"/>
          <w:sz w:val="24"/>
          <w:szCs w:val="24"/>
        </w:rPr>
        <w:t>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  <w:rPr>
          <w:highlight w:val="lightGray"/>
        </w:rPr>
      </w:pPr>
      <w:r>
        <w:t xml:space="preserve">3.2. </w:t>
      </w: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2"/>
    </w:p>
    <w:p>
      <w:pPr>
        <w:pStyle w:val="a5"/>
        <w:jc w:val="both"/>
        <w:rPr>
          <w:highlight w:val="lightGray"/>
        </w:rPr>
      </w:pPr>
      <w:r>
        <w:t>3.3</w:t>
      </w:r>
      <w:proofErr w:type="gramStart"/>
      <w:r>
        <w:rPr>
          <w:i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</w:t>
      </w:r>
      <w:proofErr w:type="gramEnd"/>
      <w:r>
        <w:rPr>
          <w:noProof/>
          <w:highlight w:val="lightGray"/>
        </w:rPr>
        <w:t>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5"/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>
      <w:pPr>
        <w:pStyle w:val="a3"/>
        <w:tabs>
          <w:tab w:val="left" w:pos="900"/>
        </w:tabs>
      </w:pPr>
      <w:r>
        <w:t xml:space="preserve">4.1. Оплата </w:t>
      </w:r>
      <w:r>
        <w:rPr>
          <w:b/>
        </w:rPr>
        <w:t>Покупателем</w:t>
      </w:r>
      <w:r>
        <w:t xml:space="preserve"> ТМЦ осуществляется путем 100% предоплаты общей стоимости всех ТМЦ, указанных в Приложении №1,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 3 настоящего Договора; </w:t>
      </w:r>
    </w:p>
    <w:p>
      <w:pPr>
        <w:pStyle w:val="a5"/>
        <w:jc w:val="both"/>
        <w:rPr>
          <w:color w:val="000000"/>
          <w:highlight w:val="lightGray"/>
        </w:rPr>
      </w:pPr>
      <w:r>
        <w:rPr>
          <w:color w:val="000000"/>
        </w:rPr>
        <w:t xml:space="preserve">4.4.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 xml:space="preserve">: 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______________________________________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документами, указанными п.4.4 настоящего Договора,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4.4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>
        <w:rPr>
          <w:color w:val="000000"/>
          <w:sz w:val="24"/>
          <w:szCs w:val="24"/>
        </w:rPr>
        <w:t>готовы</w:t>
      </w:r>
      <w:proofErr w:type="gramEnd"/>
      <w:r>
        <w:rPr>
          <w:color w:val="000000"/>
          <w:sz w:val="24"/>
          <w:szCs w:val="24"/>
        </w:rPr>
        <w:t xml:space="preserve"> к передаче в надлежащем месте.</w:t>
      </w:r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>6.5. В случае</w:t>
      </w:r>
      <w:proofErr w:type="gramStart"/>
      <w:r>
        <w:t>,</w:t>
      </w:r>
      <w:proofErr w:type="gramEnd"/>
      <w:r>
        <w:t xml:space="preserve">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proofErr w:type="gramStart"/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>
        <w:t xml:space="preserve">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>
        <w:lastRenderedPageBreak/>
        <w:t xml:space="preserve">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proofErr w:type="gramStart"/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>
        <w:t xml:space="preserve">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5000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</w:t>
      </w:r>
      <w:r>
        <w:rPr>
          <w:rFonts w:ascii="Times New Roman" w:hAnsi="Times New Roman"/>
          <w:sz w:val="24"/>
          <w:szCs w:val="24"/>
        </w:rPr>
        <w:lastRenderedPageBreak/>
        <w:t xml:space="preserve">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lastRenderedPageBreak/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условии</w:t>
            </w:r>
            <w:proofErr w:type="gramEnd"/>
            <w:r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>
            <w:pPr>
              <w:pStyle w:val="12"/>
              <w:jc w:val="both"/>
            </w:pPr>
            <w:r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Конфиденциальной информации по открытым каналам телефонной и факсимильной связи, а также с использованием сети Интернет без принятия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мер защиты, удовлетворяющих обе Стороны, запрещена.</w:t>
            </w:r>
          </w:p>
        </w:tc>
      </w:tr>
    </w:tbl>
    <w:p>
      <w:pPr>
        <w:pStyle w:val="1"/>
        <w:numPr>
          <w:ilvl w:val="0"/>
          <w:numId w:val="34"/>
        </w:numPr>
        <w:spacing w:before="0"/>
        <w:ind w:left="714" w:hanging="35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>
        <w:rPr>
          <w:bCs/>
          <w:szCs w:val="24"/>
          <w:lang w:val="ru-RU"/>
        </w:rPr>
        <w:t>с даты направления</w:t>
      </w:r>
      <w:proofErr w:type="gramEnd"/>
      <w:r>
        <w:rPr>
          <w:bCs/>
          <w:szCs w:val="24"/>
          <w:lang w:val="ru-RU"/>
        </w:rPr>
        <w:t xml:space="preserve">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>
        <w:rPr>
          <w:szCs w:val="24"/>
          <w:lang w:val="ru-RU"/>
        </w:rPr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szCs w:val="24"/>
          <w:lang w:val="ru-RU"/>
        </w:rPr>
        <w:t xml:space="preserve">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внесения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</w:t>
      </w:r>
      <w:r>
        <w:rPr>
          <w:b w:val="0"/>
          <w:sz w:val="24"/>
        </w:rPr>
        <w:lastRenderedPageBreak/>
        <w:t>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>
      <w:pPr>
        <w:pStyle w:val="ab"/>
        <w:jc w:val="both"/>
        <w:rPr>
          <w:b w:val="0"/>
          <w:bCs w:val="0"/>
          <w:spacing w:val="-2"/>
          <w:sz w:val="24"/>
        </w:rPr>
      </w:pPr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pStyle w:val="ab"/>
        <w:jc w:val="both"/>
        <w:rPr>
          <w:b w:val="0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</w:pPr>
      <w:r>
        <w:t>12.1 Договор вступает в силу с момента его подписания и действует по 31.12.2019г.</w:t>
      </w:r>
      <w:bookmarkStart w:id="6" w:name="_GoBack"/>
      <w:bookmarkEnd w:id="6"/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14.7. В случае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>
      <w:pPr>
        <w:pStyle w:val="a3"/>
        <w:tabs>
          <w:tab w:val="left" w:pos="900"/>
        </w:tabs>
      </w:pPr>
      <w:r>
        <w:tab/>
        <w:t>Приложение №1 – Спецификация;</w:t>
      </w:r>
    </w:p>
    <w:p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>
      <w:pPr>
        <w:pStyle w:val="a3"/>
        <w:tabs>
          <w:tab w:val="left" w:pos="900"/>
        </w:tabs>
        <w:ind w:left="708"/>
      </w:pPr>
      <w:r>
        <w:tab/>
        <w:t>Приложение №5 – Форма подтверждения наличия согласия на обработку    персональных данных;</w:t>
      </w:r>
    </w:p>
    <w:p>
      <w:pPr>
        <w:pStyle w:val="a3"/>
        <w:tabs>
          <w:tab w:val="left" w:pos="900"/>
        </w:tabs>
      </w:pPr>
      <w:r>
        <w:lastRenderedPageBreak/>
        <w:tab/>
        <w:t>Приложения №6 – Требования ПБОТОС;</w:t>
      </w:r>
    </w:p>
    <w:p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>
      <w:pPr>
        <w:pStyle w:val="a3"/>
        <w:tabs>
          <w:tab w:val="left" w:pos="900"/>
        </w:tabs>
      </w:pPr>
      <w:r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8" w:name="ТекстовоеПоле761"/>
      <w:r>
        <w:instrText xml:space="preserve"> </w:instrText>
      </w:r>
      <w:r>
        <w:rPr>
          <w:lang w:val="en-US"/>
        </w:rPr>
        <w:instrText>FORMTEXT</w:instrText>
      </w:r>
      <w: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8"/>
      <w:r>
        <w:t xml:space="preserve"> </w:t>
      </w:r>
    </w:p>
    <w:p>
      <w:pPr>
        <w:pStyle w:val="a3"/>
        <w:tabs>
          <w:tab w:val="left" w:pos="900"/>
        </w:tabs>
      </w:pP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>
        <w:trPr>
          <w:trHeight w:val="992"/>
        </w:trPr>
        <w:tc>
          <w:tcPr>
            <w:tcW w:w="4786" w:type="dxa"/>
          </w:tcPr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5"/>
            </w:pPr>
            <w:r>
              <w:rPr>
                <w:b/>
              </w:rPr>
              <w:t xml:space="preserve">Тел./факс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>
        <w:trPr>
          <w:trHeight w:val="3158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>
        <w:trPr>
          <w:trHeight w:val="1760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9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9"/>
          </w:p>
          <w:p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1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1"/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5"/>
              <w:rPr>
                <w:b/>
                <w:bCs/>
                <w:iCs/>
              </w:rPr>
            </w:pPr>
          </w:p>
          <w:p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41910-1B46-450A-908A-F1BFAAD4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5885</Words>
  <Characters>33547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Никитин Константин Павлович  </cp:lastModifiedBy>
  <cp:revision>3</cp:revision>
  <dcterms:created xsi:type="dcterms:W3CDTF">2018-06-22T07:42:00Z</dcterms:created>
  <dcterms:modified xsi:type="dcterms:W3CDTF">2019-03-13T06:46:00Z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